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7453" w:rsidRDefault="00515B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C7453" w:rsidRDefault="00515B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FC7453" w:rsidRDefault="00FC74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7453" w:rsidRDefault="00515B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fff0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FC7453">
        <w:tc>
          <w:tcPr>
            <w:tcW w:w="3166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FC7453">
        <w:tc>
          <w:tcPr>
            <w:tcW w:w="3166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FC7453" w:rsidRDefault="00FC74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ff0"/>
        <w:tblW w:w="0" w:type="auto"/>
        <w:tblLook w:val="04A0"/>
      </w:tblPr>
      <w:tblGrid>
        <w:gridCol w:w="4928"/>
        <w:gridCol w:w="4929"/>
        <w:gridCol w:w="4929"/>
      </w:tblGrid>
      <w:tr w:rsidR="00FC7453">
        <w:tc>
          <w:tcPr>
            <w:tcW w:w="4928" w:type="dxa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FC7453">
        <w:trPr>
          <w:trHeight w:val="1067"/>
        </w:trPr>
        <w:tc>
          <w:tcPr>
            <w:tcW w:w="4928" w:type="dxa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29" w:type="dxa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спортивно-массовых мероприятий по выполнению требований Всероссийского физкультурно-спортивного комплекса «Готов к труду и обороне»</w:t>
            </w:r>
          </w:p>
        </w:tc>
        <w:tc>
          <w:tcPr>
            <w:tcW w:w="4929" w:type="dxa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C7453" w:rsidRDefault="00515B7C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afff0"/>
        <w:tblW w:w="5000" w:type="pct"/>
        <w:tblLook w:val="04A0"/>
      </w:tblPr>
      <w:tblGrid>
        <w:gridCol w:w="560"/>
        <w:gridCol w:w="2498"/>
        <w:gridCol w:w="2289"/>
        <w:gridCol w:w="1622"/>
        <w:gridCol w:w="625"/>
        <w:gridCol w:w="4620"/>
        <w:gridCol w:w="2048"/>
        <w:gridCol w:w="1619"/>
      </w:tblGrid>
      <w:tr w:rsidR="00FC7453">
        <w:trPr>
          <w:cantSplit/>
          <w:trHeight w:val="4373"/>
        </w:trPr>
        <w:tc>
          <w:tcPr>
            <w:tcW w:w="173" w:type="pct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72" w:type="pct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8" w:type="pct"/>
            <w:textDirection w:val="btLr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01" w:type="pct"/>
            <w:textDirection w:val="btLr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3" w:type="pct"/>
            <w:textDirection w:val="btLr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428" w:type="pct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723" w:type="pct"/>
            <w:textDirection w:val="btLr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501" w:type="pct"/>
            <w:textDirection w:val="btLr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C7453">
        <w:trPr>
          <w:cantSplit/>
          <w:trHeight w:val="287"/>
        </w:trPr>
        <w:tc>
          <w:tcPr>
            <w:tcW w:w="5000" w:type="pct"/>
            <w:gridSpan w:val="8"/>
            <w:shd w:val="clear" w:color="auto" w:fill="FBE5D5" w:themeFill="accent2" w:themeFillTint="33"/>
            <w:vAlign w:val="center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pct"/>
            <w:vAlign w:val="bottom"/>
          </w:tcPr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Умения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: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распознавать задачу и/или проблему в профессиональном и/или социальном контексте;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анализировать задачу и/или проблему и выделять её составные части;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владеть актуальными методами работы в профессиональной и смежных сферах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Знания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: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- актуальный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профессиональный и социальный контекст, в котором приходится работать и жить;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C7453" w:rsidRDefault="00515B7C">
            <w:pPr>
              <w:widowControl/>
              <w:spacing w:after="0"/>
              <w:jc w:val="left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алгоритмы выполнения работ в профессиональной и смежных областях; методы работы в профессиональной и смежных сферах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color w:val="000000"/>
                <w:lang w:val="ru-RU"/>
              </w:rPr>
              <w:t>Прочитайте текст и установите соответствие.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документом, необходимым для участия в мероприятиях ВФСК ГТО (А–В), и его назначением (1–5). </w:t>
            </w:r>
          </w:p>
          <w:tbl>
            <w:tblPr>
              <w:tblStyle w:val="afff0"/>
              <w:tblW w:w="0" w:type="auto"/>
              <w:tblLook w:val="04A0"/>
            </w:tblPr>
            <w:tblGrid>
              <w:gridCol w:w="2019"/>
              <w:gridCol w:w="2240"/>
            </w:tblGrid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Ступень ГТО</w:t>
                  </w: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Возрастной диапазон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Медицинская справка</w:t>
                  </w:r>
                </w:p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9" w:type="dxa"/>
                </w:tcPr>
                <w:p w:rsidR="00FC7453" w:rsidRDefault="00515B7C" w:rsidP="00E23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Подтверждает отсутствие у участника медицинских противопоказаний к выполнению физических испытаний и тестов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Заявка (или регистрация 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АИС ГТО)</w:t>
                  </w:r>
                </w:p>
              </w:tc>
              <w:tc>
                <w:tcPr>
                  <w:tcW w:w="2019" w:type="dxa"/>
                </w:tcPr>
                <w:p w:rsidR="00FC7453" w:rsidRDefault="00515B7C" w:rsidP="00E23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2) Является основанием для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допуска к тестированию и выражает добровольное согласие участника (или его законного представителя) на прохождение испытаний и обработку персональных данных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В) Документ, удостоверяющий личность (паспорт или свидетельство о рождении)</w:t>
                  </w:r>
                </w:p>
              </w:tc>
              <w:tc>
                <w:tcPr>
                  <w:tcW w:w="2019" w:type="dxa"/>
                </w:tcPr>
                <w:p w:rsidR="00FC7453" w:rsidRDefault="00515B7C" w:rsidP="00E239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Необходим для однозначной идентификации участника и корректного определения его возрастной ступени в единой информационной системе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Подтверждает наличие у участника высшего профессионального образования в области физической культуры и спорта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5)Является обязательным документом для внесения организационного взноса за право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участия в фестивале ГТО</w:t>
                  </w:r>
                </w:p>
              </w:tc>
            </w:tr>
          </w:tbl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fff0"/>
              <w:tblW w:w="4997" w:type="pct"/>
              <w:tblLook w:val="04A0"/>
            </w:tblPr>
            <w:tblGrid>
              <w:gridCol w:w="1462"/>
              <w:gridCol w:w="1463"/>
              <w:gridCol w:w="1466"/>
            </w:tblGrid>
            <w:tr w:rsidR="00FC7453">
              <w:tc>
                <w:tcPr>
                  <w:tcW w:w="1665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5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8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C7453">
              <w:tc>
                <w:tcPr>
                  <w:tcW w:w="1665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5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8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А1Б2В3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правильное соответствие;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составлять план действия; определять необходимые ресурсы;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14 лет выполнил все обязательные нормативы ВФСК ГТО на золотой знак отличия, но сдал только одно выборочное испытание. Какой знак отличия ему будет присвоен?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Золотой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2) Серебряный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3) Бронзовый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4) Знак не присваивается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4.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Согласно Положению о ВФСК ГТО для присвоения знака отличия необходимо выполнить все обязательные и не менее двух выборочных нормативов. Так как участник сдал только одно выборочное испытание, знак отличия не присваивается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остальные случаи</w:t>
            </w:r>
          </w:p>
        </w:tc>
      </w:tr>
      <w:tr w:rsidR="00FC7453">
        <w:trPr>
          <w:trHeight w:val="503"/>
        </w:trPr>
        <w:tc>
          <w:tcPr>
            <w:tcW w:w="5000" w:type="pct"/>
            <w:gridSpan w:val="8"/>
            <w:shd w:val="clear" w:color="auto" w:fill="FBE6D6" w:themeFill="accent2" w:themeFillTint="32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задачи для поиска информации;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необходимые источники информации; планировать процесс поиска;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структурировать получаемую информацию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приемы структурирования информации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Порядок действий для поиска актуальных нормативов ВФСК ГТО: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Поиск и анализ полученной информации на соответствие запросу.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Формулировка информационной задачи, определение ключевых слов и выбор официальных источников (gto.ru, minsport.gov.ru).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Структурирование найденных данных в таблицу.</w:t>
            </w:r>
          </w:p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Запишите соответствующую последовательность цифр в таблицу:</w:t>
            </w:r>
          </w:p>
          <w:tbl>
            <w:tblPr>
              <w:tblW w:w="4998" w:type="pct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left w:w="100" w:type="dxa"/>
                <w:right w:w="100" w:type="dxa"/>
              </w:tblCellMar>
              <w:tblLook w:val="04A0"/>
            </w:tblPr>
            <w:tblGrid>
              <w:gridCol w:w="1465"/>
              <w:gridCol w:w="1465"/>
              <w:gridCol w:w="1466"/>
            </w:tblGrid>
            <w:tr w:rsidR="00FC7453">
              <w:trPr>
                <w:tblCellSpacing w:w="0" w:type="dxa"/>
              </w:trPr>
              <w:tc>
                <w:tcPr>
                  <w:tcW w:w="1666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FC7453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666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FC7453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666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FC7453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 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 верным ответом;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 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1359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выделять наиболее значимое в перечне информации; оценивать практическую значимость результатов поиска;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результаты поиска, применять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технологий для решения профессиональных задач;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Прочитайте текст и установите соответствие.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цифровым средством программного обеспечения (А-В) и его функцией при организации мероприятий по сдаче норм ГТО (1-5).</w:t>
            </w:r>
          </w:p>
          <w:tbl>
            <w:tblPr>
              <w:tblStyle w:val="afff0"/>
              <w:tblW w:w="0" w:type="auto"/>
              <w:tblLook w:val="04A0"/>
            </w:tblPr>
            <w:tblGrid>
              <w:gridCol w:w="2019"/>
              <w:gridCol w:w="2081"/>
            </w:tblGrid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Средство программного обеспечения</w:t>
                  </w: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Функция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Портал gto.ru</w:t>
                  </w: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1) Регистрация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участников и фиксация официальных результатов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Б) Табличные процессоры (Excel)</w:t>
                  </w: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Расчёт сметы и структурирование статистики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Мессенджеры/</w:t>
                  </w:r>
                </w:p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адреса электронной почты </w:t>
                  </w: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Оперативная коммуникация с коллегами и участниками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Публикация расписания мероприятий и нормативов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Формирование сводных протоколов и рейтинговых таблиц</w:t>
                  </w:r>
                </w:p>
              </w:tc>
            </w:tr>
          </w:tbl>
          <w:p w:rsidR="00FC7453" w:rsidRDefault="00515B7C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Запишите выбранные цифры под соответствующими буквами: </w:t>
            </w:r>
          </w:p>
          <w:tbl>
            <w:tblPr>
              <w:tblStyle w:val="afff0"/>
              <w:tblW w:w="4995" w:type="pct"/>
              <w:tblLook w:val="04A0"/>
            </w:tblPr>
            <w:tblGrid>
              <w:gridCol w:w="731"/>
              <w:gridCol w:w="732"/>
              <w:gridCol w:w="730"/>
              <w:gridCol w:w="732"/>
              <w:gridCol w:w="1465"/>
            </w:tblGrid>
            <w:tr w:rsidR="00FC7453">
              <w:tc>
                <w:tcPr>
                  <w:tcW w:w="1665" w:type="pct"/>
                  <w:gridSpan w:val="2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6" w:type="pct"/>
                  <w:gridSpan w:val="2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7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C7453">
              <w:tc>
                <w:tcPr>
                  <w:tcW w:w="831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3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2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3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А14Б25В3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правильное соответствие;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615"/>
        </w:trPr>
        <w:tc>
          <w:tcPr>
            <w:tcW w:w="5000" w:type="pct"/>
            <w:gridSpan w:val="8"/>
            <w:shd w:val="clear" w:color="auto" w:fill="FBE6D6" w:themeFill="accent2" w:themeFillTint="32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актуальность нормативно-правовой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в профессиональной деятельности;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достоинства и недостатки  коммерческой идеи;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инвестиционную привлекательность коммерческих идей в рамках профессиональной деятельности;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рассчитывать размеры выплат по процентным ставкам кредитования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Знания: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финансовой грамотности; кредитные банковские продукты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 комбинированного типа с выбором одного верного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четырех предложенных и обоснованием выбора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составлении сметы школьного фестиваля ГТО с бюджетом 25 000 рублей необходимо распределить средства. Какая статья расходов является приоритетной и обязательной согласно регламенту проведения мероприятий ВФСК ГТО?</w:t>
            </w:r>
          </w:p>
          <w:p w:rsidR="00FC7453" w:rsidRDefault="00515B7C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сувенирной продукции для всех участников</w:t>
            </w:r>
          </w:p>
          <w:p w:rsidR="00FC7453" w:rsidRDefault="00515B7C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работы судейской бригады и приобретение необходимого инвентаря (секундомеры, фишки, протоколы)</w:t>
            </w:r>
          </w:p>
          <w:p w:rsidR="00FC7453" w:rsidRDefault="00515B7C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праздничного концерта и фуршета</w:t>
            </w:r>
          </w:p>
          <w:p w:rsidR="00FC7453" w:rsidRDefault="00515B7C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Печать цветных буклетов о комплексе ГТО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2.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Согласно Положению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ВФСК ГТО и методическим рекомендациям по организации мероприятий, приоритетными являются расходы, обеспечивающие безопасность и качество проведения тестирования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современную научную профессиональную терминологию;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и выстраивать траектории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 развития и самообразования; презентовать идеи открытия собственного дела в профессиональной деятельности;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оформлять бизнес-план;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презентовать бизнес-идею;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источники финансирования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современная научная и профессиональная терминология;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предпринимательской деятельности;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разработки бизнес-планов; порядок выстраивания презентации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логическую последовательность этапов разработки бизнес-плана для открытия частного центра подготовки к сдаче норм ГТО: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Расчёт финансовых показателей и источников финансирования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Анализ целевой аудитории и рыночной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Формирование структуры услуг и ценовой политики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Подготовка презентации для инвесторов</w:t>
            </w:r>
          </w:p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Запишите соответствующую последовательность цифр в таблицу:</w:t>
            </w:r>
          </w:p>
          <w:tbl>
            <w:tblPr>
              <w:tblW w:w="4398" w:type="dxa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left w:w="100" w:type="dxa"/>
                <w:right w:w="100" w:type="dxa"/>
              </w:tblCellMar>
              <w:tblLook w:val="04A0"/>
            </w:tblPr>
            <w:tblGrid>
              <w:gridCol w:w="1036"/>
              <w:gridCol w:w="1027"/>
              <w:gridCol w:w="988"/>
              <w:gridCol w:w="1347"/>
            </w:tblGrid>
            <w:tr w:rsidR="00FC7453">
              <w:trPr>
                <w:trHeight w:val="439"/>
                <w:tblCellSpacing w:w="0" w:type="dxa"/>
              </w:trPr>
              <w:tc>
                <w:tcPr>
                  <w:tcW w:w="10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9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3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2314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335"/>
        </w:trPr>
        <w:tc>
          <w:tcPr>
            <w:tcW w:w="5000" w:type="pct"/>
            <w:gridSpan w:val="8"/>
            <w:shd w:val="clear" w:color="auto" w:fill="FBE6D6" w:themeFill="accent2" w:themeFillTint="32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ОК-04. Эффективно взаимодействовать и работать в коллективе и команде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 команды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Знания: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-психологические основы деятельности коллектива, психологические особенности личности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Прочитайте текст и установите соответствие.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должностью в судейской коллегии (А-В) при сдаче норм ГТО и обязанностями судьи (1-5). </w:t>
            </w:r>
          </w:p>
          <w:tbl>
            <w:tblPr>
              <w:tblStyle w:val="afff0"/>
              <w:tblW w:w="0" w:type="auto"/>
              <w:tblLook w:val="04A0"/>
            </w:tblPr>
            <w:tblGrid>
              <w:gridCol w:w="1569"/>
              <w:gridCol w:w="2825"/>
            </w:tblGrid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Должность в судейской коллегии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Обязанности судьи </w:t>
                  </w: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Главный судья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Принятие окончательных решений, управление конфликтами</w:t>
                  </w:r>
                </w:p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Главный секретарь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Систематизация данных, поддержка организационного климата</w:t>
                  </w:r>
                </w:p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Судья на виде испытания 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Выполнение конкретных технических задач на площадке</w:t>
                  </w:r>
                </w:p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Сбор, проверка и оформление итоговых протоколов и отчётной документации</w:t>
                  </w:r>
                </w:p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Непосредственный подсчёт результатов и контроль техники выполнения норматива</w:t>
                  </w:r>
                </w:p>
              </w:tc>
            </w:tr>
          </w:tbl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fff0"/>
              <w:tblW w:w="4997" w:type="pct"/>
              <w:tblLook w:val="04A0"/>
            </w:tblPr>
            <w:tblGrid>
              <w:gridCol w:w="1464"/>
              <w:gridCol w:w="1463"/>
              <w:gridCol w:w="1464"/>
            </w:tblGrid>
            <w:tr w:rsidR="00FC7453">
              <w:tc>
                <w:tcPr>
                  <w:tcW w:w="1666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6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7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C7453">
              <w:tc>
                <w:tcPr>
                  <w:tcW w:w="1666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6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А1Б4В5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правильное соответствие;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-взаимодействовать с коллегами, руководством, клиентами в ходе профессиональной деятельности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проектной деятельности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этапов взаимодействия педагога с администрацией и родителями при подготовке фестиваля ГТО как проекта: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Утверждение Положения и распределение ролей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Сбор заявок и согласование сроков с родителями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Инициация проекта и подготовка концепции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Подведение итогов и предоставление отчёта</w:t>
            </w:r>
          </w:p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Запишите соответствующую последовательность цифр в таблицу:</w:t>
            </w:r>
          </w:p>
          <w:tbl>
            <w:tblPr>
              <w:tblW w:w="4398" w:type="dxa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left w:w="100" w:type="dxa"/>
                <w:right w:w="100" w:type="dxa"/>
              </w:tblCellMar>
              <w:tblLook w:val="04A0"/>
            </w:tblPr>
            <w:tblGrid>
              <w:gridCol w:w="1036"/>
              <w:gridCol w:w="1027"/>
              <w:gridCol w:w="988"/>
              <w:gridCol w:w="1347"/>
            </w:tblGrid>
            <w:tr w:rsidR="00FC7453">
              <w:trPr>
                <w:trHeight w:val="439"/>
                <w:tblCellSpacing w:w="0" w:type="dxa"/>
              </w:trPr>
              <w:tc>
                <w:tcPr>
                  <w:tcW w:w="10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0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9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3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3124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90"/>
        </w:trPr>
        <w:tc>
          <w:tcPr>
            <w:tcW w:w="5000" w:type="pct"/>
            <w:gridSpan w:val="8"/>
            <w:shd w:val="clear" w:color="auto" w:fill="FBE6D6" w:themeFill="accent2" w:themeFillTint="32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ind w:left="120" w:hangingChars="50" w:hanging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открытого типа с развернутым ответом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оформлении итогового протокола соревнований по нормам ВФСК ГТО в графе результатов участника была допущена фактическая ошибка (неверно указан результат). Опишите алгоритм действий секретаря или главного судьи по её исправлению в бумажном оригинале протокола в соответствии с правилами делопроизводства и ведения спортивной документации. Укажите, какие конкретные реквизиты должны быть проставлены рядом с исправлением для сохранения юридической силы документа.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фактической ошибки в бумажном оригинале протокола производится путем аккуратного зачеркивания неверной записи одной тонкой линией с сохранением ее читаемости, вписыванием верного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 рядом и обязательным заверением исправления подписью уполномоченного лица с указанием даты и расшифровкой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ответ; 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проявлять толерантность в рабочем коллективе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Прочитайте текст и установите соответствие.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ситуацией коммуникации на мероприятии по сдаче норм ГТО (А-В) и правилом толерантного взаимодействия (1-4). </w:t>
            </w:r>
          </w:p>
          <w:tbl>
            <w:tblPr>
              <w:tblStyle w:val="afff0"/>
              <w:tblW w:w="0" w:type="auto"/>
              <w:tblLook w:val="04A0"/>
            </w:tblPr>
            <w:tblGrid>
              <w:gridCol w:w="2092"/>
              <w:gridCol w:w="2302"/>
            </w:tblGrid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Правило</w:t>
                  </w: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Инструктаж участников разных национальностей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Обеспечение языковой доступности: использование простого языка, наглядных материалов или услуг переводчика</w:t>
                  </w: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Разрешение спора между родителями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Предоставление адаптированной с учетом заболевания информации и равных условий для участников с отличающимися возможностями здоровья</w:t>
                  </w: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Общение с участником с ОВЗ</w:t>
                  </w: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3) Выслушивание сторон без предвзятости, поиск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компромисса</w:t>
                  </w:r>
                </w:p>
              </w:tc>
            </w:tr>
            <w:tr w:rsidR="00FC7453">
              <w:tc>
                <w:tcPr>
                  <w:tcW w:w="0" w:type="auto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Игнорирование жалоб участников для ускорения проведения мероприятия</w:t>
                  </w:r>
                </w:p>
              </w:tc>
            </w:tr>
          </w:tbl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fff0"/>
              <w:tblW w:w="4995" w:type="pct"/>
              <w:tblLook w:val="04A0"/>
            </w:tblPr>
            <w:tblGrid>
              <w:gridCol w:w="1462"/>
              <w:gridCol w:w="1463"/>
              <w:gridCol w:w="1465"/>
            </w:tblGrid>
            <w:tr w:rsidR="00FC7453">
              <w:tc>
                <w:tcPr>
                  <w:tcW w:w="1665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6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7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C7453">
              <w:tc>
                <w:tcPr>
                  <w:tcW w:w="1665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6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А1Б3В2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правильное соответствие;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548"/>
        </w:trPr>
        <w:tc>
          <w:tcPr>
            <w:tcW w:w="5000" w:type="pct"/>
            <w:gridSpan w:val="8"/>
            <w:shd w:val="clear" w:color="auto" w:fill="FBE6D6" w:themeFill="accent2" w:themeFillTint="32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средствами профилактики перенапряжения, характерными для данной специальности.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условия профессиональной деятельности и зоны риска физического здоровья для специальности;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средства профилактики перенапряжения;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мер профилактики перенапряжения и обеспечения безопасности  при прохождении участниками сдачи норм ГТО дистанции 2000 м со стороны организаторов мероприятия: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Контроль самочувствия во время забега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239A7" w:rsidRPr="00B6112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B61123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r w:rsidR="00E239A7" w:rsidRPr="00B611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1123">
              <w:rPr>
                <w:rFonts w:ascii="Times New Roman" w:hAnsi="Times New Roman" w:cs="Times New Roman"/>
                <w:sz w:val="24"/>
                <w:szCs w:val="24"/>
              </w:rPr>
              <w:t xml:space="preserve"> по технике дыхания и распределению сил, а также </w:t>
            </w:r>
            <w:r w:rsidR="00EC1799" w:rsidRPr="00B61123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="00EC1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</w:t>
            </w:r>
            <w:r w:rsidR="00B611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медработника и аптечки.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Организация заминки и наблюдения после финиша</w:t>
            </w:r>
          </w:p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Запишите соответствующую последовательность цифр в таблицу:</w:t>
            </w:r>
          </w:p>
          <w:tbl>
            <w:tblPr>
              <w:tblW w:w="4997" w:type="pct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left w:w="100" w:type="dxa"/>
                <w:right w:w="100" w:type="dxa"/>
              </w:tblCellMar>
              <w:tblLook w:val="04A0"/>
            </w:tblPr>
            <w:tblGrid>
              <w:gridCol w:w="1492"/>
              <w:gridCol w:w="1479"/>
              <w:gridCol w:w="1424"/>
            </w:tblGrid>
            <w:tr w:rsidR="00FC7453">
              <w:trPr>
                <w:trHeight w:val="439"/>
                <w:tblCellSpacing w:w="0" w:type="dxa"/>
              </w:trPr>
              <w:tc>
                <w:tcPr>
                  <w:tcW w:w="1697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682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619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применять рациональные приемы двигательных функций в профессиональной деятельности.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основы здорового образа жизни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принцип здорового образа жизни является основным при организации разминки перед сдачей нормативов ГТО?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Максимальная интенсивность с первых минут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Постепенное увеличение нагрузки и разогрев всех групп мышц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Выполнение разминки только для ног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2.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Рациональная разминка по принципам ЗОЖ предполагает постепенное повышение готовности организма к нагрузке и разогрев мышц, что предотвращает травмы и обеспечивает безопасное выполнение нормативов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остальные случаи</w:t>
            </w:r>
          </w:p>
        </w:tc>
      </w:tr>
      <w:tr w:rsidR="00FC7453">
        <w:trPr>
          <w:trHeight w:val="514"/>
        </w:trPr>
        <w:tc>
          <w:tcPr>
            <w:tcW w:w="5000" w:type="pct"/>
            <w:gridSpan w:val="8"/>
            <w:shd w:val="clear" w:color="auto" w:fill="FBE6D6" w:themeFill="accent2" w:themeFillTint="32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ПК-1.5. Организовывать спортивно-массовые соревнования и мероприятия по тестированию населения по нормам Всероссийского физкультурно-спортивного комплекса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участия в проведении спортивного соревнования или мероприятий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выполнению населением нормативов испытаний (тестов)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планировать работу судейской коллегии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положения всероссийского физкультурно-спортивного комплекса «Готов к труду и обороне»;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 главной судейской коллегии по виду спорта, мероприятия и функции спортивных судей;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порядок организации и регламент проведения мероприятия по выполнению населением нормативов испытаний (тестов)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Прочитайте текст и установите соответствие.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типом мероприятия ВФСК ГТО (А-В) и его масштабом/регламентом (1-5). </w:t>
            </w:r>
          </w:p>
          <w:tbl>
            <w:tblPr>
              <w:tblStyle w:val="afff0"/>
              <w:tblW w:w="0" w:type="auto"/>
              <w:tblLook w:val="04A0"/>
            </w:tblPr>
            <w:tblGrid>
              <w:gridCol w:w="2091"/>
              <w:gridCol w:w="2284"/>
            </w:tblGrid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мероприятия</w:t>
                  </w:r>
                </w:p>
              </w:tc>
              <w:tc>
                <w:tcPr>
                  <w:tcW w:w="2284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Масштаб/Регламент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А) Школьный фестиваль</w:t>
                  </w:r>
                </w:p>
              </w:tc>
              <w:tc>
                <w:tcPr>
                  <w:tcW w:w="2284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Массовое участие обучающихся, интеграция в учебный процесс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Аккредитованный центр тестирования</w:t>
                  </w:r>
                </w:p>
              </w:tc>
              <w:tc>
                <w:tcPr>
                  <w:tcW w:w="2284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Индивидуальное тестирование, фиксация в системе gto.ru, официальный протокол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Региональный фестиваль</w:t>
                  </w:r>
                </w:p>
              </w:tc>
              <w:tc>
                <w:tcPr>
                  <w:tcW w:w="2284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Сборные муниципалитетов, торжественное награждение</w:t>
                  </w:r>
                </w:p>
              </w:tc>
            </w:tr>
            <w:tr w:rsidR="00FC7453">
              <w:tc>
                <w:tcPr>
                  <w:tcW w:w="2019" w:type="dxa"/>
                </w:tcPr>
                <w:p w:rsidR="00FC7453" w:rsidRDefault="00FC74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84" w:type="dxa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Проведение в формате спортивного праздника с элементами игры, отсутствие жёсткой спортивной конкуренции и массовое поощрение всех участников грамотами или сувенирами</w:t>
                  </w:r>
                </w:p>
              </w:tc>
            </w:tr>
          </w:tbl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fff0"/>
              <w:tblW w:w="4996" w:type="pct"/>
              <w:tblLook w:val="04A0"/>
            </w:tblPr>
            <w:tblGrid>
              <w:gridCol w:w="731"/>
              <w:gridCol w:w="731"/>
              <w:gridCol w:w="1463"/>
              <w:gridCol w:w="1465"/>
            </w:tblGrid>
            <w:tr w:rsidR="00FC7453">
              <w:tc>
                <w:tcPr>
                  <w:tcW w:w="1665" w:type="pct"/>
                  <w:gridSpan w:val="2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6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8" w:type="pct"/>
                </w:tcPr>
                <w:p w:rsidR="00FC7453" w:rsidRDefault="00515B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C7453">
              <w:tc>
                <w:tcPr>
                  <w:tcW w:w="832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2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6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8" w:type="pct"/>
                </w:tcPr>
                <w:p w:rsidR="00FC7453" w:rsidRDefault="00FC7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А14Б2В3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правильное соответствие;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наблюдения и анализа спортивного соревнования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выполнению населением различных возрастных групп нормативов испытаний (тестов)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контрольно-измерительными приборами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видов спорта, в соответствии с которыми проводятся спортивные соревнования по выполнению населением различных возрастных групп нормативов испытаний (тестов)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действий судьи при фиксации результата в беге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м с использованием электронных секундомеров: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Включение и обнуление прибора перед стартом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Подача команды «На старт», «Внимание», сигнал старта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Остановка секундомера в момент пересечения линии грудью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Запись показаний в протокол и озвучивание результата</w:t>
            </w:r>
          </w:p>
          <w:p w:rsidR="00FC7453" w:rsidRDefault="00515B7C">
            <w:pPr>
              <w:pStyle w:val="aff8"/>
              <w:widowControl/>
              <w:spacing w:beforeAutospacing="0" w:afterAutospacing="0"/>
              <w:rPr>
                <w:lang w:val="ru-RU"/>
              </w:rPr>
            </w:pPr>
            <w:r>
              <w:rPr>
                <w:i/>
                <w:iCs/>
                <w:lang w:val="ru-RU"/>
              </w:rPr>
              <w:t>Запишите соответствующую последовательность цифр в таблицу:</w:t>
            </w:r>
          </w:p>
          <w:tbl>
            <w:tblPr>
              <w:tblW w:w="4997" w:type="pct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left w:w="100" w:type="dxa"/>
                <w:right w:w="100" w:type="dxa"/>
              </w:tblCellMar>
              <w:tblLook w:val="04A0"/>
            </w:tblPr>
            <w:tblGrid>
              <w:gridCol w:w="1035"/>
              <w:gridCol w:w="1025"/>
              <w:gridCol w:w="987"/>
              <w:gridCol w:w="1348"/>
            </w:tblGrid>
            <w:tr w:rsidR="00FC7453">
              <w:trPr>
                <w:trHeight w:val="439"/>
                <w:tblCellSpacing w:w="0" w:type="dxa"/>
              </w:trPr>
              <w:tc>
                <w:tcPr>
                  <w:tcW w:w="1177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166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123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  <w:tc>
                <w:tcPr>
                  <w:tcW w:w="1532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FC7453" w:rsidRDefault="00515B7C">
                  <w:pPr>
                    <w:pStyle w:val="aff8"/>
                    <w:spacing w:beforeAutospacing="0" w:afterAutospacing="0"/>
                    <w:jc w:val="both"/>
                    <w:rPr>
                      <w:lang w:val="ru-RU"/>
                    </w:rPr>
                  </w:pPr>
                  <w:r>
                    <w:t> </w:t>
                  </w:r>
                </w:p>
              </w:tc>
            </w:tr>
          </w:tbl>
          <w:p w:rsidR="00FC7453" w:rsidRDefault="00FC74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1234</w:t>
            </w:r>
          </w:p>
          <w:p w:rsidR="00FC7453" w:rsidRDefault="00FC7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остальные случаи</w:t>
            </w:r>
          </w:p>
        </w:tc>
      </w:tr>
      <w:tr w:rsidR="00FC7453">
        <w:trPr>
          <w:trHeight w:val="848"/>
        </w:trPr>
        <w:tc>
          <w:tcPr>
            <w:tcW w:w="17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772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разработки и проведения занятия для подготовки населения к выполнению нормативов ВФСК ГТО в соответствии с установленной ступенью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оформлять документы при подготовке, организации и проведении спортивных соревнований, мероприятий по выполнению населением норм всероссийского физкультурно-спортивного комплекса;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содержание и проводить занятий для подготовки населения к выполнению нормативов ВФСК ГТО в соответствии с установленной ступенью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содержание и методику проведения занятий для подготовки населения к выполнению нормативов ВФСК ГТО в соответствии с установленной ступенью</w:t>
            </w:r>
          </w:p>
        </w:tc>
        <w:tc>
          <w:tcPr>
            <w:tcW w:w="708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  <w:tc>
          <w:tcPr>
            <w:tcW w:w="1428" w:type="pct"/>
          </w:tcPr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разработке содержания тренировочного занятия для подготовки обучающихся 12–13 лет (III ступень ВФСК ГТО) к сдаче норматива «прыжок в длину с места» тренер должен учитывать сенситивные периоды развития физических качеств. Какое средство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подготовки является наиболее целесообразным для включения в основную часть занятия с целью развития скоростно-силовых качеств у данной возрастной группы?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Кроссовый бег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Упор лежа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Прыжки на скакалке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FC7453" w:rsidRDefault="00515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723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развития скоростно-силовых качеств, необходимых для прыжка в длину с места, у обучающихся 12–13 лет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эффективно использование </w:t>
            </w:r>
            <w:r>
              <w:rPr>
                <w:rStyle w:val="ad"/>
                <w:rFonts w:ascii="Times New Roman" w:hAnsi="Times New Roman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прыжковых упражнений динамического характера</w:t>
            </w:r>
          </w:p>
        </w:tc>
        <w:tc>
          <w:tcPr>
            <w:tcW w:w="501" w:type="pct"/>
          </w:tcPr>
          <w:p w:rsidR="00FC7453" w:rsidRDefault="00515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правильный ответ;</w:t>
            </w:r>
          </w:p>
          <w:p w:rsidR="00FC7453" w:rsidRDefault="00515B7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</w:t>
            </w:r>
            <w:r w:rsidR="00DB646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остальные случаи</w:t>
            </w:r>
          </w:p>
        </w:tc>
      </w:tr>
    </w:tbl>
    <w:p w:rsidR="00FC7453" w:rsidRDefault="00FC7453"/>
    <w:p w:rsidR="00FC7453" w:rsidRDefault="00FC7453"/>
    <w:p w:rsidR="00FC7453" w:rsidRDefault="00FC7453"/>
    <w:sectPr w:rsidR="00FC7453" w:rsidSect="00C52A39">
      <w:pgSz w:w="16838" w:h="11906" w:orient="landscape"/>
      <w:pgMar w:top="1134" w:right="850" w:bottom="567" w:left="850" w:header="720" w:footer="720" w:gutter="0"/>
      <w:cols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614" w:rsidRDefault="00CD3614">
      <w:pPr>
        <w:spacing w:line="240" w:lineRule="auto"/>
      </w:pPr>
      <w:r>
        <w:separator/>
      </w:r>
    </w:p>
  </w:endnote>
  <w:endnote w:type="continuationSeparator" w:id="0">
    <w:p w:rsidR="00CD3614" w:rsidRDefault="00CD3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614" w:rsidRDefault="00CD3614">
      <w:pPr>
        <w:spacing w:after="0"/>
      </w:pPr>
      <w:r>
        <w:separator/>
      </w:r>
    </w:p>
  </w:footnote>
  <w:footnote w:type="continuationSeparator" w:id="0">
    <w:p w:rsidR="00CD3614" w:rsidRDefault="00CD36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43C998B"/>
    <w:multiLevelType w:val="singleLevel"/>
    <w:tmpl w:val="E43C998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9405C"/>
    <w:rsid w:val="00003D18"/>
    <w:rsid w:val="000455EB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11EFA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1D755C"/>
    <w:rsid w:val="00201333"/>
    <w:rsid w:val="00210FA7"/>
    <w:rsid w:val="00216417"/>
    <w:rsid w:val="00254DB3"/>
    <w:rsid w:val="0026631D"/>
    <w:rsid w:val="002B7F6D"/>
    <w:rsid w:val="002C2F53"/>
    <w:rsid w:val="002E1F3A"/>
    <w:rsid w:val="00311B36"/>
    <w:rsid w:val="0033518C"/>
    <w:rsid w:val="003437C2"/>
    <w:rsid w:val="00377186"/>
    <w:rsid w:val="003A1C03"/>
    <w:rsid w:val="003D2588"/>
    <w:rsid w:val="003E70A7"/>
    <w:rsid w:val="00414627"/>
    <w:rsid w:val="00425D63"/>
    <w:rsid w:val="004643D8"/>
    <w:rsid w:val="00467958"/>
    <w:rsid w:val="00497C24"/>
    <w:rsid w:val="004C7BA5"/>
    <w:rsid w:val="004E7628"/>
    <w:rsid w:val="004F48F2"/>
    <w:rsid w:val="005149B1"/>
    <w:rsid w:val="00515B7C"/>
    <w:rsid w:val="00531A89"/>
    <w:rsid w:val="005647F2"/>
    <w:rsid w:val="005662D1"/>
    <w:rsid w:val="00573A09"/>
    <w:rsid w:val="005A4526"/>
    <w:rsid w:val="005C1B16"/>
    <w:rsid w:val="005E2F2B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158C5"/>
    <w:rsid w:val="00746C14"/>
    <w:rsid w:val="00757892"/>
    <w:rsid w:val="0079109E"/>
    <w:rsid w:val="007C2C59"/>
    <w:rsid w:val="00801F23"/>
    <w:rsid w:val="00837632"/>
    <w:rsid w:val="0084787D"/>
    <w:rsid w:val="008503D6"/>
    <w:rsid w:val="0085640F"/>
    <w:rsid w:val="008567AA"/>
    <w:rsid w:val="00892712"/>
    <w:rsid w:val="00897457"/>
    <w:rsid w:val="008A680A"/>
    <w:rsid w:val="008A6C6A"/>
    <w:rsid w:val="008B0BB0"/>
    <w:rsid w:val="008D1BCF"/>
    <w:rsid w:val="008E6C4B"/>
    <w:rsid w:val="008F18C0"/>
    <w:rsid w:val="00907648"/>
    <w:rsid w:val="00930FDE"/>
    <w:rsid w:val="00982C5D"/>
    <w:rsid w:val="00984C93"/>
    <w:rsid w:val="00987CE1"/>
    <w:rsid w:val="0099405C"/>
    <w:rsid w:val="009979C3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A4D26"/>
    <w:rsid w:val="00AC3FB9"/>
    <w:rsid w:val="00AC702A"/>
    <w:rsid w:val="00AD226F"/>
    <w:rsid w:val="00B13A52"/>
    <w:rsid w:val="00B176A0"/>
    <w:rsid w:val="00B224CB"/>
    <w:rsid w:val="00B24CF4"/>
    <w:rsid w:val="00B26993"/>
    <w:rsid w:val="00B42EB3"/>
    <w:rsid w:val="00B4570C"/>
    <w:rsid w:val="00B5208C"/>
    <w:rsid w:val="00B61123"/>
    <w:rsid w:val="00B74876"/>
    <w:rsid w:val="00B75CE5"/>
    <w:rsid w:val="00B94F56"/>
    <w:rsid w:val="00BB413B"/>
    <w:rsid w:val="00BB7C2B"/>
    <w:rsid w:val="00BC1664"/>
    <w:rsid w:val="00BC2546"/>
    <w:rsid w:val="00C05085"/>
    <w:rsid w:val="00C1593D"/>
    <w:rsid w:val="00C332F3"/>
    <w:rsid w:val="00C37199"/>
    <w:rsid w:val="00C52A39"/>
    <w:rsid w:val="00C56C7E"/>
    <w:rsid w:val="00C7335B"/>
    <w:rsid w:val="00C7670A"/>
    <w:rsid w:val="00C776A4"/>
    <w:rsid w:val="00C81DEE"/>
    <w:rsid w:val="00CA2C6C"/>
    <w:rsid w:val="00CC0600"/>
    <w:rsid w:val="00CC78AC"/>
    <w:rsid w:val="00CD3614"/>
    <w:rsid w:val="00CD5C4A"/>
    <w:rsid w:val="00CF45AA"/>
    <w:rsid w:val="00CF7953"/>
    <w:rsid w:val="00D05171"/>
    <w:rsid w:val="00D0596F"/>
    <w:rsid w:val="00D07232"/>
    <w:rsid w:val="00D10245"/>
    <w:rsid w:val="00D11E83"/>
    <w:rsid w:val="00D21152"/>
    <w:rsid w:val="00D21BDD"/>
    <w:rsid w:val="00D37AAE"/>
    <w:rsid w:val="00D53D1D"/>
    <w:rsid w:val="00D65F07"/>
    <w:rsid w:val="00D83E5C"/>
    <w:rsid w:val="00D9221F"/>
    <w:rsid w:val="00D92BB7"/>
    <w:rsid w:val="00D9624A"/>
    <w:rsid w:val="00DB6466"/>
    <w:rsid w:val="00DC76D2"/>
    <w:rsid w:val="00DD30ED"/>
    <w:rsid w:val="00E16AEE"/>
    <w:rsid w:val="00E239A7"/>
    <w:rsid w:val="00E64C21"/>
    <w:rsid w:val="00EB74ED"/>
    <w:rsid w:val="00EC1799"/>
    <w:rsid w:val="00EC24C6"/>
    <w:rsid w:val="00EF2933"/>
    <w:rsid w:val="00F05146"/>
    <w:rsid w:val="00F10E8E"/>
    <w:rsid w:val="00F1115D"/>
    <w:rsid w:val="00F3513C"/>
    <w:rsid w:val="00F465C5"/>
    <w:rsid w:val="00F5180D"/>
    <w:rsid w:val="00F51B21"/>
    <w:rsid w:val="00F51D87"/>
    <w:rsid w:val="00F8455C"/>
    <w:rsid w:val="00FC7453"/>
    <w:rsid w:val="0CC313EA"/>
    <w:rsid w:val="11425865"/>
    <w:rsid w:val="1738302C"/>
    <w:rsid w:val="237F71E5"/>
    <w:rsid w:val="2B5546D1"/>
    <w:rsid w:val="2D1B2A22"/>
    <w:rsid w:val="2E1D59B4"/>
    <w:rsid w:val="2E230C12"/>
    <w:rsid w:val="33D40E1F"/>
    <w:rsid w:val="36697466"/>
    <w:rsid w:val="3D2E204C"/>
    <w:rsid w:val="41784501"/>
    <w:rsid w:val="43B24BC8"/>
    <w:rsid w:val="45112DB9"/>
    <w:rsid w:val="45DC1532"/>
    <w:rsid w:val="53C912B8"/>
    <w:rsid w:val="563A0698"/>
    <w:rsid w:val="5A1F03E2"/>
    <w:rsid w:val="65774E20"/>
    <w:rsid w:val="6B7314EF"/>
    <w:rsid w:val="727D5E74"/>
    <w:rsid w:val="72FD7D4D"/>
    <w:rsid w:val="76F83E17"/>
    <w:rsid w:val="7A72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semiHidden="1" w:uiPriority="1" w:unhideWhenUsed="1"/>
    <w:lsdException w:name="Strong" w:uiPriority="22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 w:qFormat="0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0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 w:qFormat="0"/>
    <w:lsdException w:name="Table List 5" w:semiHidden="1" w:unhideWhenUsed="1"/>
    <w:lsdException w:name="Table List 6" w:semiHidden="1" w:unhideWhenUsed="1" w:qFormat="0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0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99" w:qFormat="0"/>
    <w:lsdException w:name="Light List" w:uiPriority="99" w:qFormat="0"/>
    <w:lsdException w:name="Light Grid" w:uiPriority="99" w:qFormat="0"/>
    <w:lsdException w:name="Medium Shading 1" w:uiPriority="99" w:qFormat="0"/>
    <w:lsdException w:name="Medium Shading 2" w:uiPriority="99" w:qFormat="0"/>
    <w:lsdException w:name="Medium List 1" w:uiPriority="99" w:qFormat="0"/>
    <w:lsdException w:name="Medium List 2" w:uiPriority="99" w:qFormat="0"/>
    <w:lsdException w:name="Medium Grid 1" w:uiPriority="99" w:qFormat="0"/>
    <w:lsdException w:name="Medium Grid 2" w:uiPriority="99" w:qFormat="0"/>
    <w:lsdException w:name="Medium Grid 3" w:uiPriority="99" w:qFormat="0"/>
    <w:lsdException w:name="Dark List" w:uiPriority="99" w:qFormat="0"/>
    <w:lsdException w:name="Colorful Shading" w:uiPriority="99" w:qFormat="0"/>
    <w:lsdException w:name="Colorful List" w:uiPriority="99" w:qFormat="0"/>
    <w:lsdException w:name="Colorful Grid" w:uiPriority="99" w:qFormat="0"/>
    <w:lsdException w:name="Light Shading Accent 1" w:uiPriority="99" w:qFormat="0"/>
    <w:lsdException w:name="Light List Accent 1" w:uiPriority="99" w:qFormat="0"/>
    <w:lsdException w:name="Light Grid Accent 1" w:uiPriority="99" w:qFormat="0"/>
    <w:lsdException w:name="Medium Shading 1 Accent 1" w:uiPriority="99" w:qFormat="0"/>
    <w:lsdException w:name="Medium Shading 2 Accent 1" w:uiPriority="99" w:qFormat="0"/>
    <w:lsdException w:name="Medium List 1 Accent 1" w:uiPriority="99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99" w:qFormat="0"/>
    <w:lsdException w:name="Medium Grid 1 Accent 1" w:uiPriority="99" w:qFormat="0"/>
    <w:lsdException w:name="Medium Grid 2 Accent 1" w:uiPriority="99" w:qFormat="0"/>
    <w:lsdException w:name="Medium Grid 3 Accent 1" w:uiPriority="99" w:qFormat="0"/>
    <w:lsdException w:name="Dark List Accent 1" w:uiPriority="99" w:qFormat="0"/>
    <w:lsdException w:name="Colorful Shading Accent 1" w:uiPriority="99" w:qFormat="0"/>
    <w:lsdException w:name="Colorful List Accent 1" w:uiPriority="99" w:qFormat="0"/>
    <w:lsdException w:name="Colorful Grid Accent 1" w:uiPriority="99" w:qFormat="0"/>
    <w:lsdException w:name="Light Shading Accent 2" w:uiPriority="99" w:qFormat="0"/>
    <w:lsdException w:name="Light List Accent 2" w:uiPriority="99" w:qFormat="0"/>
    <w:lsdException w:name="Light Grid Accent 2" w:uiPriority="99" w:qFormat="0"/>
    <w:lsdException w:name="Medium Shading 1 Accent 2" w:uiPriority="99" w:qFormat="0"/>
    <w:lsdException w:name="Medium Shading 2 Accent 2" w:uiPriority="99" w:qFormat="0"/>
    <w:lsdException w:name="Medium List 1 Accent 2" w:uiPriority="99" w:qFormat="0"/>
    <w:lsdException w:name="Medium List 2 Accent 2" w:uiPriority="99" w:qFormat="0"/>
    <w:lsdException w:name="Medium Grid 1 Accent 2" w:uiPriority="99" w:qFormat="0"/>
    <w:lsdException w:name="Medium Grid 2 Accent 2" w:uiPriority="99" w:qFormat="0"/>
    <w:lsdException w:name="Medium Grid 3 Accent 2" w:uiPriority="99" w:qFormat="0"/>
    <w:lsdException w:name="Dark List Accent 2" w:uiPriority="99" w:qFormat="0"/>
    <w:lsdException w:name="Colorful Shading Accent 2" w:uiPriority="99" w:qFormat="0"/>
    <w:lsdException w:name="Colorful List Accent 2" w:uiPriority="99" w:qFormat="0"/>
    <w:lsdException w:name="Colorful Grid Accent 2" w:uiPriority="99" w:qFormat="0"/>
    <w:lsdException w:name="Light Shading Accent 3" w:uiPriority="99" w:qFormat="0"/>
    <w:lsdException w:name="Light List Accent 3" w:uiPriority="99" w:qFormat="0"/>
    <w:lsdException w:name="Light Grid Accent 3" w:uiPriority="99" w:qFormat="0"/>
    <w:lsdException w:name="Medium Shading 1 Accent 3" w:uiPriority="99" w:qFormat="0"/>
    <w:lsdException w:name="Medium Shading 2 Accent 3" w:uiPriority="99" w:qFormat="0"/>
    <w:lsdException w:name="Medium List 1 Accent 3" w:uiPriority="99" w:qFormat="0"/>
    <w:lsdException w:name="Medium List 2 Accent 3" w:uiPriority="99" w:qFormat="0"/>
    <w:lsdException w:name="Medium Grid 1 Accent 3" w:uiPriority="99" w:qFormat="0"/>
    <w:lsdException w:name="Medium Grid 2 Accent 3" w:uiPriority="99" w:qFormat="0"/>
    <w:lsdException w:name="Medium Grid 3 Accent 3" w:uiPriority="99" w:qFormat="0"/>
    <w:lsdException w:name="Dark List Accent 3" w:uiPriority="99" w:qFormat="0"/>
    <w:lsdException w:name="Colorful Shading Accent 3" w:uiPriority="99" w:qFormat="0"/>
    <w:lsdException w:name="Colorful List Accent 3" w:uiPriority="99" w:qFormat="0"/>
    <w:lsdException w:name="Colorful Grid Accent 3" w:uiPriority="99" w:qFormat="0"/>
    <w:lsdException w:name="Light Shading Accent 4" w:uiPriority="99" w:qFormat="0"/>
    <w:lsdException w:name="Light List Accent 4" w:uiPriority="99" w:qFormat="0"/>
    <w:lsdException w:name="Light Grid Accent 4" w:uiPriority="99" w:qFormat="0"/>
    <w:lsdException w:name="Medium Shading 1 Accent 4" w:uiPriority="99" w:qFormat="0"/>
    <w:lsdException w:name="Medium Shading 2 Accent 4" w:uiPriority="99" w:qFormat="0"/>
    <w:lsdException w:name="Medium List 1 Accent 4" w:uiPriority="99" w:qFormat="0"/>
    <w:lsdException w:name="Medium List 2 Accent 4" w:uiPriority="99" w:qFormat="0"/>
    <w:lsdException w:name="Medium Grid 1 Accent 4" w:uiPriority="99" w:qFormat="0"/>
    <w:lsdException w:name="Medium Grid 2 Accent 4" w:uiPriority="99" w:qFormat="0"/>
    <w:lsdException w:name="Medium Grid 3 Accent 4" w:uiPriority="99" w:qFormat="0"/>
    <w:lsdException w:name="Dark List Accent 4" w:uiPriority="99" w:qFormat="0"/>
    <w:lsdException w:name="Colorful Shading Accent 4" w:uiPriority="99" w:qFormat="0"/>
    <w:lsdException w:name="Colorful List Accent 4" w:uiPriority="99" w:qFormat="0"/>
    <w:lsdException w:name="Colorful Grid Accent 4" w:uiPriority="99" w:qFormat="0"/>
    <w:lsdException w:name="Light Shading Accent 5" w:uiPriority="99" w:qFormat="0"/>
    <w:lsdException w:name="Light List Accent 5" w:uiPriority="99" w:qFormat="0"/>
    <w:lsdException w:name="Light Grid Accent 5" w:uiPriority="99" w:qFormat="0"/>
    <w:lsdException w:name="Medium Shading 1 Accent 5" w:uiPriority="99" w:qFormat="0"/>
    <w:lsdException w:name="Medium Shading 2 Accent 5" w:uiPriority="99" w:qFormat="0"/>
    <w:lsdException w:name="Medium List 1 Accent 5" w:uiPriority="99" w:qFormat="0"/>
    <w:lsdException w:name="Medium List 2 Accent 5" w:uiPriority="99" w:qFormat="0"/>
    <w:lsdException w:name="Medium Grid 1 Accent 5" w:uiPriority="99" w:qFormat="0"/>
    <w:lsdException w:name="Medium Grid 2 Accent 5" w:uiPriority="99" w:qFormat="0"/>
    <w:lsdException w:name="Medium Grid 3 Accent 5" w:uiPriority="99" w:qFormat="0"/>
    <w:lsdException w:name="Dark List Accent 5" w:uiPriority="99" w:qFormat="0"/>
    <w:lsdException w:name="Colorful Shading Accent 5" w:uiPriority="99" w:qFormat="0"/>
    <w:lsdException w:name="Colorful List Accent 5" w:uiPriority="99" w:qFormat="0"/>
    <w:lsdException w:name="Colorful Grid Accent 5" w:uiPriority="99" w:qFormat="0"/>
    <w:lsdException w:name="Light Shading Accent 6" w:uiPriority="99" w:qFormat="0"/>
    <w:lsdException w:name="Light List Accent 6" w:uiPriority="99" w:qFormat="0"/>
    <w:lsdException w:name="Light Grid Accent 6" w:uiPriority="99" w:qFormat="0"/>
    <w:lsdException w:name="Medium Shading 1 Accent 6" w:uiPriority="99" w:qFormat="0"/>
    <w:lsdException w:name="Medium Shading 2 Accent 6" w:uiPriority="99" w:qFormat="0"/>
    <w:lsdException w:name="Medium List 1 Accent 6" w:uiPriority="99" w:qFormat="0"/>
    <w:lsdException w:name="Medium List 2 Accent 6" w:uiPriority="99" w:qFormat="0"/>
    <w:lsdException w:name="Medium Grid 1 Accent 6" w:uiPriority="99" w:qFormat="0"/>
    <w:lsdException w:name="Medium Grid 2 Accent 6" w:uiPriority="99" w:qFormat="0"/>
    <w:lsdException w:name="Medium Grid 3 Accent 6" w:uiPriority="99" w:qFormat="0"/>
    <w:lsdException w:name="Dark List Accent 6" w:uiPriority="99" w:qFormat="0"/>
    <w:lsdException w:name="Colorful Shading Accent 6" w:uiPriority="99" w:qFormat="0"/>
    <w:lsdException w:name="Colorful List Accent 6" w:uiPriority="99" w:qFormat="0"/>
    <w:lsdException w:name="Colorful Grid Accent 6" w:uiPriority="99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1">
    <w:name w:val="Normal"/>
    <w:qFormat/>
    <w:rsid w:val="00C52A3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1"/>
    <w:next w:val="a1"/>
    <w:qFormat/>
    <w:rsid w:val="00C52A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semiHidden/>
    <w:unhideWhenUsed/>
    <w:qFormat/>
    <w:rsid w:val="00C52A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1"/>
    <w:next w:val="a1"/>
    <w:semiHidden/>
    <w:unhideWhenUsed/>
    <w:qFormat/>
    <w:rsid w:val="00C52A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1"/>
    <w:next w:val="a1"/>
    <w:semiHidden/>
    <w:unhideWhenUsed/>
    <w:qFormat/>
    <w:rsid w:val="00C52A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semiHidden/>
    <w:unhideWhenUsed/>
    <w:qFormat/>
    <w:rsid w:val="00C52A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semiHidden/>
    <w:unhideWhenUsed/>
    <w:qFormat/>
    <w:rsid w:val="00C52A39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semiHidden/>
    <w:unhideWhenUsed/>
    <w:qFormat/>
    <w:rsid w:val="00C52A3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semiHidden/>
    <w:unhideWhenUsed/>
    <w:qFormat/>
    <w:rsid w:val="00C52A39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semiHidden/>
    <w:unhideWhenUsed/>
    <w:qFormat/>
    <w:rsid w:val="00C52A39"/>
    <w:p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TML">
    <w:name w:val="HTML Sample"/>
    <w:basedOn w:val="a2"/>
    <w:qFormat/>
    <w:rsid w:val="00C52A39"/>
    <w:rPr>
      <w:rFonts w:ascii="Courier New" w:hAnsi="Courier New" w:cs="Courier New"/>
    </w:rPr>
  </w:style>
  <w:style w:type="character" w:styleId="a5">
    <w:name w:val="FollowedHyperlink"/>
    <w:basedOn w:val="a2"/>
    <w:qFormat/>
    <w:rsid w:val="00C52A39"/>
    <w:rPr>
      <w:color w:val="800080"/>
      <w:u w:val="single"/>
    </w:rPr>
  </w:style>
  <w:style w:type="character" w:styleId="a6">
    <w:name w:val="footnote reference"/>
    <w:basedOn w:val="a2"/>
    <w:qFormat/>
    <w:rsid w:val="00C52A39"/>
    <w:rPr>
      <w:vertAlign w:val="superscript"/>
    </w:rPr>
  </w:style>
  <w:style w:type="character" w:styleId="a7">
    <w:name w:val="annotation reference"/>
    <w:basedOn w:val="a2"/>
    <w:qFormat/>
    <w:rsid w:val="00C52A39"/>
    <w:rPr>
      <w:sz w:val="21"/>
      <w:szCs w:val="21"/>
    </w:rPr>
  </w:style>
  <w:style w:type="character" w:styleId="a8">
    <w:name w:val="endnote reference"/>
    <w:basedOn w:val="a2"/>
    <w:qFormat/>
    <w:rsid w:val="00C52A39"/>
    <w:rPr>
      <w:vertAlign w:val="superscript"/>
    </w:rPr>
  </w:style>
  <w:style w:type="character" w:styleId="HTML0">
    <w:name w:val="HTML Acronym"/>
    <w:basedOn w:val="a2"/>
    <w:qFormat/>
    <w:rsid w:val="00C52A39"/>
  </w:style>
  <w:style w:type="character" w:styleId="a9">
    <w:name w:val="Emphasis"/>
    <w:basedOn w:val="a2"/>
    <w:qFormat/>
    <w:rsid w:val="00C52A39"/>
    <w:rPr>
      <w:i/>
      <w:iCs/>
    </w:rPr>
  </w:style>
  <w:style w:type="character" w:styleId="aa">
    <w:name w:val="Hyperlink"/>
    <w:basedOn w:val="a2"/>
    <w:qFormat/>
    <w:rsid w:val="00C52A39"/>
    <w:rPr>
      <w:color w:val="0000FF"/>
      <w:u w:val="single"/>
    </w:rPr>
  </w:style>
  <w:style w:type="character" w:styleId="HTML1">
    <w:name w:val="HTML Keyboard"/>
    <w:basedOn w:val="a2"/>
    <w:qFormat/>
    <w:rsid w:val="00C52A39"/>
    <w:rPr>
      <w:rFonts w:ascii="Courier New" w:hAnsi="Courier New" w:cs="Courier New"/>
      <w:sz w:val="20"/>
      <w:szCs w:val="20"/>
    </w:rPr>
  </w:style>
  <w:style w:type="character" w:styleId="HTML2">
    <w:name w:val="HTML Code"/>
    <w:basedOn w:val="a2"/>
    <w:qFormat/>
    <w:rsid w:val="00C52A39"/>
    <w:rPr>
      <w:rFonts w:ascii="Courier New" w:hAnsi="Courier New" w:cs="Courier New"/>
      <w:sz w:val="20"/>
      <w:szCs w:val="20"/>
    </w:rPr>
  </w:style>
  <w:style w:type="character" w:styleId="ab">
    <w:name w:val="page number"/>
    <w:basedOn w:val="a2"/>
    <w:qFormat/>
    <w:rsid w:val="00C52A39"/>
  </w:style>
  <w:style w:type="character" w:styleId="ac">
    <w:name w:val="line number"/>
    <w:basedOn w:val="a2"/>
    <w:qFormat/>
    <w:rsid w:val="00C52A39"/>
  </w:style>
  <w:style w:type="character" w:styleId="HTML3">
    <w:name w:val="HTML Definition"/>
    <w:basedOn w:val="a2"/>
    <w:qFormat/>
    <w:rsid w:val="00C52A39"/>
    <w:rPr>
      <w:i/>
      <w:iCs/>
    </w:rPr>
  </w:style>
  <w:style w:type="character" w:styleId="HTML4">
    <w:name w:val="HTML Variable"/>
    <w:basedOn w:val="a2"/>
    <w:qFormat/>
    <w:rsid w:val="00C52A39"/>
    <w:rPr>
      <w:i/>
      <w:iCs/>
    </w:rPr>
  </w:style>
  <w:style w:type="character" w:styleId="HTML5">
    <w:name w:val="HTML Typewriter"/>
    <w:basedOn w:val="a2"/>
    <w:qFormat/>
    <w:rsid w:val="00C52A39"/>
    <w:rPr>
      <w:rFonts w:ascii="Courier New" w:hAnsi="Courier New" w:cs="Courier New"/>
      <w:sz w:val="20"/>
      <w:szCs w:val="20"/>
    </w:rPr>
  </w:style>
  <w:style w:type="character" w:styleId="ad">
    <w:name w:val="Strong"/>
    <w:basedOn w:val="a2"/>
    <w:uiPriority w:val="22"/>
    <w:qFormat/>
    <w:rsid w:val="00C52A39"/>
    <w:rPr>
      <w:b/>
      <w:bCs/>
    </w:rPr>
  </w:style>
  <w:style w:type="character" w:styleId="HTML6">
    <w:name w:val="HTML Cite"/>
    <w:basedOn w:val="a2"/>
    <w:qFormat/>
    <w:rsid w:val="00C52A39"/>
    <w:rPr>
      <w:i/>
      <w:iCs/>
    </w:rPr>
  </w:style>
  <w:style w:type="paragraph" w:styleId="ae">
    <w:name w:val="Balloon Text"/>
    <w:basedOn w:val="a1"/>
    <w:qFormat/>
    <w:rsid w:val="00C52A39"/>
    <w:rPr>
      <w:sz w:val="16"/>
      <w:szCs w:val="16"/>
    </w:rPr>
  </w:style>
  <w:style w:type="paragraph" w:styleId="52">
    <w:name w:val="List 5"/>
    <w:basedOn w:val="a1"/>
    <w:qFormat/>
    <w:rsid w:val="00C52A39"/>
    <w:pPr>
      <w:ind w:left="1800" w:hanging="360"/>
    </w:pPr>
  </w:style>
  <w:style w:type="paragraph" w:styleId="af">
    <w:name w:val="List Continue"/>
    <w:basedOn w:val="a1"/>
    <w:qFormat/>
    <w:rsid w:val="00C52A39"/>
    <w:pPr>
      <w:spacing w:after="120"/>
      <w:ind w:left="360"/>
    </w:pPr>
  </w:style>
  <w:style w:type="paragraph" w:styleId="22">
    <w:name w:val="Body Text 2"/>
    <w:basedOn w:val="a1"/>
    <w:qFormat/>
    <w:rsid w:val="00C52A39"/>
    <w:pPr>
      <w:spacing w:after="120" w:line="480" w:lineRule="auto"/>
    </w:pPr>
  </w:style>
  <w:style w:type="paragraph" w:styleId="5">
    <w:name w:val="List Number 5"/>
    <w:basedOn w:val="a1"/>
    <w:qFormat/>
    <w:rsid w:val="00C52A39"/>
    <w:pPr>
      <w:numPr>
        <w:numId w:val="1"/>
      </w:numPr>
    </w:pPr>
  </w:style>
  <w:style w:type="paragraph" w:styleId="af0">
    <w:name w:val="Closing"/>
    <w:basedOn w:val="a1"/>
    <w:qFormat/>
    <w:rsid w:val="00C52A39"/>
    <w:pPr>
      <w:ind w:left="4320"/>
    </w:pPr>
  </w:style>
  <w:style w:type="paragraph" w:styleId="af1">
    <w:name w:val="Normal Indent"/>
    <w:basedOn w:val="a1"/>
    <w:qFormat/>
    <w:rsid w:val="00C52A39"/>
    <w:pPr>
      <w:ind w:left="708"/>
    </w:pPr>
  </w:style>
  <w:style w:type="paragraph" w:styleId="23">
    <w:name w:val="envelope return"/>
    <w:basedOn w:val="a1"/>
    <w:qFormat/>
    <w:rsid w:val="00C52A39"/>
    <w:rPr>
      <w:rFonts w:ascii="Arial" w:hAnsi="Arial" w:cs="Arial"/>
      <w:sz w:val="20"/>
    </w:rPr>
  </w:style>
  <w:style w:type="paragraph" w:styleId="af2">
    <w:name w:val="Plain Text"/>
    <w:basedOn w:val="a1"/>
    <w:qFormat/>
    <w:rsid w:val="00C52A39"/>
    <w:rPr>
      <w:rFonts w:ascii="Courier New" w:hAnsi="Courier New" w:cs="Courier New"/>
      <w:sz w:val="20"/>
    </w:rPr>
  </w:style>
  <w:style w:type="paragraph" w:styleId="32">
    <w:name w:val="Body Text Indent 3"/>
    <w:basedOn w:val="a1"/>
    <w:qFormat/>
    <w:rsid w:val="00C52A39"/>
    <w:pPr>
      <w:spacing w:after="120"/>
      <w:ind w:left="360"/>
    </w:pPr>
    <w:rPr>
      <w:sz w:val="16"/>
      <w:szCs w:val="16"/>
    </w:rPr>
  </w:style>
  <w:style w:type="paragraph" w:styleId="af3">
    <w:name w:val="endnote text"/>
    <w:basedOn w:val="a1"/>
    <w:qFormat/>
    <w:rsid w:val="00C52A39"/>
    <w:pPr>
      <w:snapToGrid w:val="0"/>
    </w:pPr>
  </w:style>
  <w:style w:type="paragraph" w:styleId="af4">
    <w:name w:val="caption"/>
    <w:basedOn w:val="a1"/>
    <w:next w:val="a1"/>
    <w:semiHidden/>
    <w:unhideWhenUsed/>
    <w:qFormat/>
    <w:rsid w:val="00C52A39"/>
    <w:rPr>
      <w:rFonts w:ascii="Arial" w:eastAsia="SimHei" w:hAnsi="Arial" w:cs="Arial"/>
      <w:sz w:val="20"/>
    </w:rPr>
  </w:style>
  <w:style w:type="paragraph" w:styleId="af5">
    <w:name w:val="annotation text"/>
    <w:basedOn w:val="a1"/>
    <w:qFormat/>
    <w:rsid w:val="00C52A39"/>
  </w:style>
  <w:style w:type="paragraph" w:styleId="10">
    <w:name w:val="index 1"/>
    <w:basedOn w:val="a1"/>
    <w:next w:val="a1"/>
    <w:qFormat/>
    <w:rsid w:val="00C52A39"/>
  </w:style>
  <w:style w:type="paragraph" w:styleId="af6">
    <w:name w:val="annotation subject"/>
    <w:basedOn w:val="af5"/>
    <w:next w:val="af5"/>
    <w:qFormat/>
    <w:rsid w:val="00C52A39"/>
    <w:rPr>
      <w:b/>
      <w:bCs/>
    </w:rPr>
  </w:style>
  <w:style w:type="paragraph" w:styleId="af7">
    <w:name w:val="Document Map"/>
    <w:basedOn w:val="a1"/>
    <w:qFormat/>
    <w:rsid w:val="00C52A39"/>
    <w:pPr>
      <w:shd w:val="clear" w:color="auto" w:fill="000080"/>
    </w:pPr>
  </w:style>
  <w:style w:type="paragraph" w:styleId="af8">
    <w:name w:val="footnote text"/>
    <w:basedOn w:val="a1"/>
    <w:qFormat/>
    <w:rsid w:val="00C52A39"/>
    <w:pPr>
      <w:snapToGrid w:val="0"/>
    </w:pPr>
    <w:rPr>
      <w:sz w:val="18"/>
      <w:szCs w:val="18"/>
    </w:rPr>
  </w:style>
  <w:style w:type="paragraph" w:styleId="80">
    <w:name w:val="toc 8"/>
    <w:basedOn w:val="a1"/>
    <w:next w:val="a1"/>
    <w:qFormat/>
    <w:rsid w:val="00C52A39"/>
    <w:pPr>
      <w:ind w:leftChars="1400" w:left="2940"/>
    </w:pPr>
  </w:style>
  <w:style w:type="paragraph" w:styleId="24">
    <w:name w:val="index 2"/>
    <w:basedOn w:val="a1"/>
    <w:next w:val="a1"/>
    <w:qFormat/>
    <w:rsid w:val="00C52A39"/>
    <w:pPr>
      <w:ind w:leftChars="200" w:left="200"/>
    </w:pPr>
  </w:style>
  <w:style w:type="paragraph" w:styleId="3">
    <w:name w:val="List Number 3"/>
    <w:basedOn w:val="a1"/>
    <w:qFormat/>
    <w:rsid w:val="00C52A39"/>
    <w:pPr>
      <w:numPr>
        <w:numId w:val="2"/>
      </w:numPr>
    </w:pPr>
  </w:style>
  <w:style w:type="paragraph" w:styleId="HTML7">
    <w:name w:val="HTML Address"/>
    <w:basedOn w:val="a1"/>
    <w:qFormat/>
    <w:rsid w:val="00C52A39"/>
    <w:rPr>
      <w:i/>
      <w:iCs/>
    </w:rPr>
  </w:style>
  <w:style w:type="paragraph" w:styleId="70">
    <w:name w:val="index 7"/>
    <w:basedOn w:val="a1"/>
    <w:next w:val="a1"/>
    <w:qFormat/>
    <w:rsid w:val="00C52A39"/>
    <w:pPr>
      <w:ind w:leftChars="1200" w:left="1200"/>
    </w:pPr>
  </w:style>
  <w:style w:type="paragraph" w:styleId="33">
    <w:name w:val="index 3"/>
    <w:basedOn w:val="a1"/>
    <w:next w:val="a1"/>
    <w:qFormat/>
    <w:rsid w:val="00C52A39"/>
    <w:pPr>
      <w:ind w:leftChars="400" w:left="400"/>
    </w:pPr>
  </w:style>
  <w:style w:type="paragraph" w:styleId="53">
    <w:name w:val="index 5"/>
    <w:basedOn w:val="a1"/>
    <w:next w:val="a1"/>
    <w:qFormat/>
    <w:rsid w:val="00C52A39"/>
    <w:pPr>
      <w:ind w:leftChars="800" w:left="800"/>
    </w:pPr>
  </w:style>
  <w:style w:type="paragraph" w:styleId="42">
    <w:name w:val="index 4"/>
    <w:basedOn w:val="a1"/>
    <w:next w:val="a1"/>
    <w:qFormat/>
    <w:rsid w:val="00C52A39"/>
    <w:pPr>
      <w:ind w:leftChars="600" w:left="600"/>
    </w:pPr>
  </w:style>
  <w:style w:type="paragraph" w:styleId="af9">
    <w:name w:val="header"/>
    <w:basedOn w:val="a1"/>
    <w:qFormat/>
    <w:rsid w:val="00C52A39"/>
    <w:pPr>
      <w:tabs>
        <w:tab w:val="center" w:pos="4153"/>
        <w:tab w:val="right" w:pos="8306"/>
      </w:tabs>
    </w:pPr>
  </w:style>
  <w:style w:type="paragraph" w:styleId="90">
    <w:name w:val="toc 9"/>
    <w:basedOn w:val="a1"/>
    <w:next w:val="a1"/>
    <w:qFormat/>
    <w:rsid w:val="00C52A39"/>
    <w:pPr>
      <w:ind w:leftChars="1600" w:left="3360"/>
    </w:pPr>
  </w:style>
  <w:style w:type="paragraph" w:styleId="71">
    <w:name w:val="toc 7"/>
    <w:basedOn w:val="a1"/>
    <w:next w:val="a1"/>
    <w:qFormat/>
    <w:rsid w:val="00C52A39"/>
    <w:pPr>
      <w:ind w:leftChars="1200" w:left="2520"/>
    </w:pPr>
  </w:style>
  <w:style w:type="paragraph" w:styleId="60">
    <w:name w:val="index 6"/>
    <w:basedOn w:val="a1"/>
    <w:next w:val="a1"/>
    <w:qFormat/>
    <w:rsid w:val="00C52A39"/>
    <w:pPr>
      <w:ind w:leftChars="1000" w:left="1000"/>
    </w:pPr>
  </w:style>
  <w:style w:type="paragraph" w:styleId="afa">
    <w:name w:val="envelope address"/>
    <w:basedOn w:val="a1"/>
    <w:qFormat/>
    <w:rsid w:val="00C52A39"/>
    <w:pPr>
      <w:framePr w:w="7920" w:h="1980" w:hRule="exact" w:hSpace="180" w:wrap="around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81">
    <w:name w:val="index 8"/>
    <w:basedOn w:val="a1"/>
    <w:next w:val="a1"/>
    <w:qFormat/>
    <w:rsid w:val="00C52A39"/>
    <w:pPr>
      <w:ind w:leftChars="1400" w:left="1400"/>
    </w:pPr>
  </w:style>
  <w:style w:type="paragraph" w:styleId="afb">
    <w:name w:val="Body Text"/>
    <w:basedOn w:val="a1"/>
    <w:qFormat/>
    <w:rsid w:val="00C52A39"/>
    <w:pPr>
      <w:spacing w:after="120"/>
    </w:pPr>
  </w:style>
  <w:style w:type="paragraph" w:styleId="91">
    <w:name w:val="index 9"/>
    <w:basedOn w:val="a1"/>
    <w:next w:val="a1"/>
    <w:qFormat/>
    <w:rsid w:val="00C52A39"/>
    <w:pPr>
      <w:ind w:leftChars="1600" w:left="1600"/>
    </w:pPr>
  </w:style>
  <w:style w:type="paragraph" w:styleId="4">
    <w:name w:val="List Number 4"/>
    <w:basedOn w:val="a1"/>
    <w:qFormat/>
    <w:rsid w:val="00C52A39"/>
    <w:pPr>
      <w:numPr>
        <w:numId w:val="3"/>
      </w:numPr>
    </w:pPr>
  </w:style>
  <w:style w:type="paragraph" w:styleId="afc">
    <w:name w:val="toa heading"/>
    <w:basedOn w:val="a1"/>
    <w:next w:val="a1"/>
    <w:qFormat/>
    <w:rsid w:val="00C52A39"/>
    <w:pPr>
      <w:spacing w:before="120"/>
    </w:pPr>
    <w:rPr>
      <w:rFonts w:ascii="Arial" w:hAnsi="Arial" w:cs="Arial"/>
      <w:sz w:val="24"/>
      <w:szCs w:val="24"/>
    </w:rPr>
  </w:style>
  <w:style w:type="paragraph" w:styleId="afd">
    <w:name w:val="index heading"/>
    <w:basedOn w:val="a1"/>
    <w:next w:val="10"/>
    <w:qFormat/>
    <w:rsid w:val="00C52A39"/>
    <w:rPr>
      <w:rFonts w:ascii="Arial" w:hAnsi="Arial" w:cs="Arial"/>
      <w:b/>
      <w:bCs/>
    </w:rPr>
  </w:style>
  <w:style w:type="paragraph" w:styleId="11">
    <w:name w:val="toc 1"/>
    <w:basedOn w:val="a1"/>
    <w:next w:val="a1"/>
    <w:qFormat/>
    <w:rsid w:val="00C52A39"/>
  </w:style>
  <w:style w:type="paragraph" w:styleId="afe">
    <w:name w:val="table of authorities"/>
    <w:basedOn w:val="a1"/>
    <w:next w:val="a1"/>
    <w:qFormat/>
    <w:rsid w:val="00C52A39"/>
    <w:pPr>
      <w:ind w:leftChars="200" w:left="420"/>
    </w:pPr>
  </w:style>
  <w:style w:type="paragraph" w:styleId="aff">
    <w:name w:val="macro"/>
    <w:qFormat/>
    <w:rsid w:val="00C52A3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line="360" w:lineRule="auto"/>
      <w:ind w:firstLine="709"/>
      <w:jc w:val="both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61">
    <w:name w:val="toc 6"/>
    <w:basedOn w:val="a1"/>
    <w:next w:val="a1"/>
    <w:qFormat/>
    <w:rsid w:val="00C52A39"/>
    <w:pPr>
      <w:ind w:leftChars="1000" w:left="2100"/>
    </w:pPr>
  </w:style>
  <w:style w:type="paragraph" w:styleId="aff0">
    <w:name w:val="table of figures"/>
    <w:basedOn w:val="a1"/>
    <w:next w:val="a1"/>
    <w:qFormat/>
    <w:rsid w:val="00C52A39"/>
    <w:pPr>
      <w:ind w:leftChars="200" w:left="200" w:hangingChars="200" w:hanging="200"/>
    </w:pPr>
  </w:style>
  <w:style w:type="paragraph" w:styleId="34">
    <w:name w:val="toc 3"/>
    <w:basedOn w:val="a1"/>
    <w:next w:val="a1"/>
    <w:qFormat/>
    <w:rsid w:val="00C52A39"/>
    <w:pPr>
      <w:ind w:leftChars="400" w:left="840"/>
    </w:pPr>
  </w:style>
  <w:style w:type="paragraph" w:styleId="25">
    <w:name w:val="toc 2"/>
    <w:basedOn w:val="a1"/>
    <w:next w:val="a1"/>
    <w:qFormat/>
    <w:rsid w:val="00C52A39"/>
    <w:pPr>
      <w:ind w:leftChars="200" w:left="420"/>
    </w:pPr>
  </w:style>
  <w:style w:type="paragraph" w:styleId="43">
    <w:name w:val="toc 4"/>
    <w:basedOn w:val="a1"/>
    <w:next w:val="a1"/>
    <w:qFormat/>
    <w:rsid w:val="00C52A39"/>
    <w:pPr>
      <w:ind w:leftChars="600" w:left="1260"/>
    </w:pPr>
  </w:style>
  <w:style w:type="paragraph" w:styleId="54">
    <w:name w:val="toc 5"/>
    <w:basedOn w:val="a1"/>
    <w:next w:val="a1"/>
    <w:qFormat/>
    <w:rsid w:val="00C52A39"/>
    <w:pPr>
      <w:ind w:leftChars="800" w:left="1680"/>
    </w:pPr>
  </w:style>
  <w:style w:type="paragraph" w:styleId="aff1">
    <w:name w:val="Note Heading"/>
    <w:basedOn w:val="a1"/>
    <w:next w:val="a1"/>
    <w:qFormat/>
    <w:rsid w:val="00C52A39"/>
  </w:style>
  <w:style w:type="paragraph" w:styleId="aff2">
    <w:name w:val="Date"/>
    <w:basedOn w:val="a1"/>
    <w:next w:val="a1"/>
    <w:qFormat/>
    <w:rsid w:val="00C52A39"/>
  </w:style>
  <w:style w:type="paragraph" w:styleId="50">
    <w:name w:val="List Bullet 5"/>
    <w:basedOn w:val="a1"/>
    <w:qFormat/>
    <w:rsid w:val="00C52A39"/>
    <w:pPr>
      <w:numPr>
        <w:numId w:val="4"/>
      </w:numPr>
    </w:pPr>
  </w:style>
  <w:style w:type="paragraph" w:styleId="aff3">
    <w:name w:val="Body Text First Indent"/>
    <w:basedOn w:val="afb"/>
    <w:qFormat/>
    <w:rsid w:val="00C52A39"/>
    <w:pPr>
      <w:ind w:firstLine="210"/>
    </w:pPr>
  </w:style>
  <w:style w:type="paragraph" w:styleId="26">
    <w:name w:val="Body Text First Indent 2"/>
    <w:basedOn w:val="aff4"/>
    <w:qFormat/>
    <w:rsid w:val="00C52A39"/>
    <w:pPr>
      <w:ind w:firstLine="210"/>
    </w:pPr>
  </w:style>
  <w:style w:type="paragraph" w:styleId="aff4">
    <w:name w:val="Body Text Indent"/>
    <w:basedOn w:val="a1"/>
    <w:qFormat/>
    <w:rsid w:val="00C52A39"/>
    <w:pPr>
      <w:spacing w:after="120"/>
      <w:ind w:left="360"/>
    </w:pPr>
  </w:style>
  <w:style w:type="paragraph" w:styleId="40">
    <w:name w:val="List Bullet 4"/>
    <w:basedOn w:val="a1"/>
    <w:qFormat/>
    <w:rsid w:val="00C52A39"/>
    <w:pPr>
      <w:numPr>
        <w:numId w:val="5"/>
      </w:numPr>
    </w:pPr>
  </w:style>
  <w:style w:type="paragraph" w:styleId="a0">
    <w:name w:val="List Bullet"/>
    <w:basedOn w:val="a1"/>
    <w:qFormat/>
    <w:rsid w:val="00C52A39"/>
    <w:pPr>
      <w:numPr>
        <w:numId w:val="6"/>
      </w:numPr>
    </w:pPr>
  </w:style>
  <w:style w:type="paragraph" w:styleId="20">
    <w:name w:val="List Bullet 2"/>
    <w:basedOn w:val="a1"/>
    <w:qFormat/>
    <w:rsid w:val="00C52A39"/>
    <w:pPr>
      <w:numPr>
        <w:numId w:val="7"/>
      </w:numPr>
    </w:pPr>
  </w:style>
  <w:style w:type="paragraph" w:styleId="30">
    <w:name w:val="List Bullet 3"/>
    <w:basedOn w:val="a1"/>
    <w:qFormat/>
    <w:rsid w:val="00C52A39"/>
    <w:pPr>
      <w:numPr>
        <w:numId w:val="8"/>
      </w:numPr>
    </w:pPr>
  </w:style>
  <w:style w:type="paragraph" w:styleId="aff5">
    <w:name w:val="Title"/>
    <w:basedOn w:val="a1"/>
    <w:qFormat/>
    <w:rsid w:val="00C52A3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6">
    <w:name w:val="footer"/>
    <w:basedOn w:val="a1"/>
    <w:qFormat/>
    <w:rsid w:val="00C52A39"/>
    <w:pPr>
      <w:tabs>
        <w:tab w:val="center" w:pos="4153"/>
        <w:tab w:val="right" w:pos="8306"/>
      </w:tabs>
    </w:pPr>
  </w:style>
  <w:style w:type="paragraph" w:styleId="a">
    <w:name w:val="List Number"/>
    <w:basedOn w:val="a1"/>
    <w:qFormat/>
    <w:rsid w:val="00C52A39"/>
    <w:pPr>
      <w:numPr>
        <w:numId w:val="9"/>
      </w:numPr>
    </w:pPr>
  </w:style>
  <w:style w:type="paragraph" w:styleId="2">
    <w:name w:val="List Number 2"/>
    <w:basedOn w:val="a1"/>
    <w:qFormat/>
    <w:rsid w:val="00C52A39"/>
    <w:pPr>
      <w:numPr>
        <w:numId w:val="10"/>
      </w:numPr>
    </w:pPr>
  </w:style>
  <w:style w:type="paragraph" w:styleId="aff7">
    <w:name w:val="List"/>
    <w:basedOn w:val="a1"/>
    <w:qFormat/>
    <w:rsid w:val="00C52A39"/>
    <w:pPr>
      <w:ind w:left="360" w:hanging="360"/>
    </w:pPr>
  </w:style>
  <w:style w:type="paragraph" w:styleId="aff8">
    <w:name w:val="Normal (Web)"/>
    <w:qFormat/>
    <w:rsid w:val="00C52A39"/>
    <w:pPr>
      <w:spacing w:beforeAutospacing="1" w:afterAutospacing="1"/>
    </w:pPr>
    <w:rPr>
      <w:sz w:val="24"/>
      <w:szCs w:val="24"/>
      <w:lang w:val="en-US" w:eastAsia="zh-CN"/>
    </w:rPr>
  </w:style>
  <w:style w:type="paragraph" w:styleId="35">
    <w:name w:val="Body Text 3"/>
    <w:basedOn w:val="a1"/>
    <w:qFormat/>
    <w:rsid w:val="00C52A39"/>
    <w:pPr>
      <w:spacing w:after="120"/>
    </w:pPr>
    <w:rPr>
      <w:sz w:val="16"/>
      <w:szCs w:val="16"/>
    </w:rPr>
  </w:style>
  <w:style w:type="paragraph" w:styleId="27">
    <w:name w:val="Body Text Indent 2"/>
    <w:basedOn w:val="a1"/>
    <w:qFormat/>
    <w:rsid w:val="00C52A39"/>
    <w:pPr>
      <w:spacing w:after="120" w:line="480" w:lineRule="auto"/>
      <w:ind w:left="360"/>
    </w:pPr>
  </w:style>
  <w:style w:type="paragraph" w:styleId="aff9">
    <w:name w:val="Subtitle"/>
    <w:basedOn w:val="a1"/>
    <w:qFormat/>
    <w:rsid w:val="00C52A3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a">
    <w:name w:val="Signature"/>
    <w:basedOn w:val="a1"/>
    <w:qFormat/>
    <w:rsid w:val="00C52A39"/>
    <w:pPr>
      <w:ind w:left="4320"/>
    </w:pPr>
  </w:style>
  <w:style w:type="paragraph" w:styleId="affb">
    <w:name w:val="Salutation"/>
    <w:basedOn w:val="a1"/>
    <w:next w:val="a1"/>
    <w:qFormat/>
    <w:rsid w:val="00C52A39"/>
  </w:style>
  <w:style w:type="paragraph" w:styleId="28">
    <w:name w:val="List Continue 2"/>
    <w:basedOn w:val="a1"/>
    <w:qFormat/>
    <w:rsid w:val="00C52A39"/>
    <w:pPr>
      <w:spacing w:after="120"/>
      <w:ind w:left="720"/>
    </w:pPr>
  </w:style>
  <w:style w:type="paragraph" w:styleId="36">
    <w:name w:val="List Continue 3"/>
    <w:basedOn w:val="a1"/>
    <w:qFormat/>
    <w:rsid w:val="00C52A39"/>
    <w:pPr>
      <w:spacing w:after="120"/>
      <w:ind w:left="1080"/>
    </w:pPr>
  </w:style>
  <w:style w:type="paragraph" w:styleId="44">
    <w:name w:val="List Continue 4"/>
    <w:basedOn w:val="a1"/>
    <w:qFormat/>
    <w:rsid w:val="00C52A39"/>
    <w:pPr>
      <w:spacing w:after="120"/>
      <w:ind w:left="1440"/>
    </w:pPr>
  </w:style>
  <w:style w:type="paragraph" w:styleId="55">
    <w:name w:val="List Continue 5"/>
    <w:basedOn w:val="a1"/>
    <w:qFormat/>
    <w:rsid w:val="00C52A39"/>
    <w:pPr>
      <w:spacing w:after="120"/>
      <w:ind w:left="1800"/>
    </w:pPr>
  </w:style>
  <w:style w:type="paragraph" w:styleId="29">
    <w:name w:val="List 2"/>
    <w:basedOn w:val="a1"/>
    <w:qFormat/>
    <w:rsid w:val="00C52A39"/>
    <w:pPr>
      <w:ind w:left="720" w:hanging="360"/>
    </w:pPr>
  </w:style>
  <w:style w:type="paragraph" w:styleId="37">
    <w:name w:val="List 3"/>
    <w:basedOn w:val="a1"/>
    <w:qFormat/>
    <w:rsid w:val="00C52A39"/>
    <w:pPr>
      <w:ind w:left="1080" w:hanging="360"/>
    </w:pPr>
  </w:style>
  <w:style w:type="paragraph" w:styleId="45">
    <w:name w:val="List 4"/>
    <w:basedOn w:val="a1"/>
    <w:qFormat/>
    <w:rsid w:val="00C52A39"/>
    <w:pPr>
      <w:ind w:left="1440" w:hanging="360"/>
    </w:pPr>
  </w:style>
  <w:style w:type="paragraph" w:styleId="HTML8">
    <w:name w:val="HTML Preformatted"/>
    <w:basedOn w:val="a1"/>
    <w:qFormat/>
    <w:rsid w:val="00C52A39"/>
    <w:rPr>
      <w:rFonts w:ascii="Courier New" w:hAnsi="Courier New" w:cs="Courier New"/>
      <w:sz w:val="20"/>
    </w:rPr>
  </w:style>
  <w:style w:type="paragraph" w:styleId="affc">
    <w:name w:val="Block Text"/>
    <w:basedOn w:val="a1"/>
    <w:qFormat/>
    <w:rsid w:val="00C52A39"/>
    <w:pPr>
      <w:spacing w:after="120"/>
      <w:ind w:left="1440" w:right="1440"/>
    </w:pPr>
  </w:style>
  <w:style w:type="paragraph" w:styleId="affd">
    <w:name w:val="Message Header"/>
    <w:basedOn w:val="a1"/>
    <w:qFormat/>
    <w:rsid w:val="00C52A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qFormat/>
    <w:rsid w:val="00C52A39"/>
  </w:style>
  <w:style w:type="table" w:styleId="2a">
    <w:name w:val="Table Colorful 2"/>
    <w:basedOn w:val="a3"/>
    <w:qFormat/>
    <w:rsid w:val="00C52A39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Grid 2"/>
    <w:basedOn w:val="a3"/>
    <w:qFormat/>
    <w:rsid w:val="00C52A39"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Subtle 1"/>
    <w:basedOn w:val="a3"/>
    <w:qFormat/>
    <w:rsid w:val="00C52A39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Theme"/>
    <w:basedOn w:val="a3"/>
    <w:qFormat/>
    <w:rsid w:val="00C52A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Table Web 3"/>
    <w:basedOn w:val="a3"/>
    <w:qFormat/>
    <w:rsid w:val="00C52A39"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3">
    <w:name w:val="Table Simple 1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Grid 1"/>
    <w:basedOn w:val="a3"/>
    <w:qFormat/>
    <w:rsid w:val="00C52A39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3D effects 2"/>
    <w:basedOn w:val="a3"/>
    <w:qFormat/>
    <w:rsid w:val="00C52A39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5">
    <w:name w:val="Table List 5"/>
    <w:basedOn w:val="a3"/>
    <w:qFormat/>
    <w:rsid w:val="00C52A39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0">
    <w:name w:val="Table Grid"/>
    <w:basedOn w:val="a3"/>
    <w:qFormat/>
    <w:rsid w:val="00C52A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Classic 1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8">
    <w:name w:val="Table 3D effects 3"/>
    <w:basedOn w:val="a3"/>
    <w:qFormat/>
    <w:rsid w:val="00C52A39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olumns 3"/>
    <w:basedOn w:val="a3"/>
    <w:qFormat/>
    <w:rsid w:val="00C52A39"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3"/>
    <w:qFormat/>
    <w:rsid w:val="00C52A39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a">
    <w:name w:val="Table Classic 3"/>
    <w:basedOn w:val="a3"/>
    <w:qFormat/>
    <w:rsid w:val="00C52A39"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1">
    <w:name w:val="Table Professional"/>
    <w:basedOn w:val="a3"/>
    <w:qFormat/>
    <w:rsid w:val="00C52A39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2">
    <w:name w:val="Table Elegant"/>
    <w:basedOn w:val="a3"/>
    <w:qFormat/>
    <w:rsid w:val="00C52A39"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Colorful 1"/>
    <w:basedOn w:val="a3"/>
    <w:qFormat/>
    <w:rsid w:val="00C52A39"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30">
    <w:name w:val="Table List 3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Table Web 2"/>
    <w:basedOn w:val="a3"/>
    <w:rsid w:val="00C52A39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7">
    <w:name w:val="Table List 7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afff3">
    <w:name w:val="Table Contemporary"/>
    <w:basedOn w:val="a3"/>
    <w:qFormat/>
    <w:rsid w:val="00C52A39"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3"/>
    <w:rsid w:val="00C52A39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48">
    <w:name w:val="Table Grid 4"/>
    <w:basedOn w:val="a3"/>
    <w:qFormat/>
    <w:rsid w:val="00C52A39"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Columns 1"/>
    <w:basedOn w:val="a3"/>
    <w:rsid w:val="00C52A39"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8">
    <w:name w:val="Table List 8"/>
    <w:basedOn w:val="a3"/>
    <w:qFormat/>
    <w:rsid w:val="00C52A39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3b">
    <w:name w:val="Table Grid 3"/>
    <w:basedOn w:val="a3"/>
    <w:rsid w:val="00C52A39"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3"/>
    <w:qFormat/>
    <w:rsid w:val="00C52A39"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4">
    <w:name w:val="Table List 4"/>
    <w:basedOn w:val="a3"/>
    <w:rsid w:val="00C52A39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10">
    <w:name w:val="Table Web 1"/>
    <w:basedOn w:val="a3"/>
    <w:qFormat/>
    <w:rsid w:val="00C52A39"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orful 3"/>
    <w:basedOn w:val="a3"/>
    <w:qFormat/>
    <w:rsid w:val="00C52A39"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7">
    <w:name w:val="Table Columns 5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3"/>
    <w:qFormat/>
    <w:rsid w:val="00C52A39"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8">
    <w:name w:val="Table 3D effects 1"/>
    <w:basedOn w:val="a3"/>
    <w:qFormat/>
    <w:rsid w:val="00C52A39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3"/>
    <w:qFormat/>
    <w:rsid w:val="00C52A39"/>
    <w:pPr>
      <w:widowControl w:val="0"/>
      <w:jc w:val="both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imple 2"/>
    <w:basedOn w:val="a3"/>
    <w:qFormat/>
    <w:rsid w:val="00C52A39"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Simple 3"/>
    <w:basedOn w:val="a3"/>
    <w:qFormat/>
    <w:rsid w:val="00C52A39"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rsid w:val="00C52A39"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0">
    <w:name w:val="Table List 2"/>
    <w:basedOn w:val="a3"/>
    <w:qFormat/>
    <w:rsid w:val="00C52A39"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2026-06-24T08:07:00Z</dcterms:created>
  <dcterms:modified xsi:type="dcterms:W3CDTF">2026-06-24T08:07:00Z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FFC68B71F32742F19D9D11CB0FCC1C1C_12</vt:lpwstr>
  </property>
  <property fmtid="{D5CDD505-2E9C-101B-9397-08002B2CF9AE}" pid="4" name="KSOTemplateDocerSaveRecord">
    <vt:lpwstr>eyJoZGlkIjoiYTc1YTk3MWU3NDgxOGFjZDMzOWY0NzRhZWU1MTZmOTQiLCJ1c2VySWQiOiI4NDIxNDIwNTM1NTkifQ==</vt:lpwstr>
  </property>
</Properties>
</file>